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Claude Code i teamet – införandechecklista</w:t>
      </w:r>
    </w:p>
    <w:p>
      <w:pPr>
        <w:spacing w:after="40"/>
      </w:pPr>
    </w:p>
    <w:p>
      <w:pPr>
        <w:spacing w:after="40"/>
      </w:pPr>
      <w:r>
        <w:t>Team: [Teamnamn]</w:t>
      </w:r>
    </w:p>
    <w:p>
      <w:pPr>
        <w:spacing w:after="40"/>
      </w:pPr>
      <w:r>
        <w:t>Ansvarig: [Roll]</w:t>
      </w:r>
    </w:p>
    <w:p>
      <w:pPr>
        <w:spacing w:after="40"/>
      </w:pPr>
      <w:r>
        <w:t>Repon som omfattas: [lista]</w:t>
      </w:r>
    </w:p>
    <w:p>
      <w:pPr>
        <w:spacing w:after="40"/>
      </w:pPr>
      <w:r>
        <w:t>Datum: [ÅÅÅÅ-MM-DD]</w:t>
      </w:r>
    </w:p>
    <w:p>
      <w:pPr>
        <w:spacing w:after="40"/>
      </w:pPr>
      <w:r>
        <w:t>Version: 1.0</w:t>
      </w:r>
    </w:p>
    <w:p>
      <w:pPr>
        <w:spacing w:after="40"/>
      </w:pPr>
    </w:p>
    <w:p>
      <w:pPr>
        <w:pStyle w:val="Heading1"/>
      </w:pPr>
      <w:r>
        <w:t>1. Beslut och avgränsning</w:t>
      </w:r>
    </w:p>
    <w:p>
      <w:pPr>
        <w:spacing w:after="40"/>
      </w:pPr>
      <w:r>
        <w:t>[ ] Syftet med införandet är formulerat (t.ex. kortare ledtid, mindre underhållsskuld).</w:t>
      </w:r>
    </w:p>
    <w:p>
      <w:pPr>
        <w:spacing w:after="40"/>
      </w:pPr>
      <w:r>
        <w:t>[ ] Vilka repon och kodbaser som omfattas är beslutat.</w:t>
      </w:r>
    </w:p>
    <w:p>
      <w:pPr>
        <w:spacing w:after="40"/>
      </w:pPr>
      <w:r>
        <w:t>[ ] Uppgifter där Claude Code får användas är listade (refaktorering, tester,</w:t>
      </w:r>
    </w:p>
    <w:p>
      <w:pPr>
        <w:spacing w:after="40"/>
      </w:pPr>
      <w:r>
        <w:t xml:space="preserve">    migreringar, buggfixar, dokumentation).</w:t>
      </w:r>
    </w:p>
    <w:p>
      <w:pPr>
        <w:spacing w:after="40"/>
      </w:pPr>
      <w:r>
        <w:t>[ ] Uppgifter där det inte får användas är listade (t.ex. kryptorutiner,</w:t>
      </w:r>
    </w:p>
    <w:p>
      <w:pPr>
        <w:spacing w:after="40"/>
      </w:pPr>
      <w:r>
        <w:t xml:space="preserve">    betalflöden, kod med reglerade krav utan extra granskning).</w:t>
      </w:r>
    </w:p>
    <w:p>
      <w:pPr>
        <w:spacing w:after="40"/>
      </w:pPr>
      <w:r>
        <w:t>[ ] Pilotperiod och utvärderingsdatum är satta.</w:t>
      </w:r>
    </w:p>
    <w:p>
      <w:pPr>
        <w:spacing w:after="40"/>
      </w:pPr>
    </w:p>
    <w:p>
      <w:pPr>
        <w:pStyle w:val="Heading1"/>
      </w:pPr>
      <w:r>
        <w:t>2. Åtkomst och kostnad</w:t>
      </w:r>
    </w:p>
    <w:p>
      <w:pPr>
        <w:spacing w:after="40"/>
      </w:pPr>
      <w:r>
        <w:t>[ ] Licensform och antal platser är beslutade.</w:t>
      </w:r>
    </w:p>
    <w:p>
      <w:pPr>
        <w:spacing w:after="40"/>
      </w:pPr>
      <w:r>
        <w:t>[ ] Konton är kopplade till företagsidentitet, inte privata konton.</w:t>
      </w:r>
    </w:p>
    <w:p>
      <w:pPr>
        <w:spacing w:after="40"/>
      </w:pPr>
      <w:r>
        <w:t>[ ] Budgettak och varningsnivåer per team är satta.</w:t>
      </w:r>
    </w:p>
    <w:p>
      <w:pPr>
        <w:spacing w:after="40"/>
      </w:pPr>
      <w:r>
        <w:t>[ ] Förbrukning följs upp [månadsvis] av [Roll].</w:t>
      </w:r>
    </w:p>
    <w:p>
      <w:pPr>
        <w:spacing w:after="40"/>
      </w:pPr>
      <w:r>
        <w:t>[ ] Rutin för att stänga åtkomst vid avslutad anställning finns.</w:t>
      </w:r>
    </w:p>
    <w:p>
      <w:pPr>
        <w:spacing w:after="40"/>
      </w:pPr>
    </w:p>
    <w:p>
      <w:pPr>
        <w:pStyle w:val="Heading1"/>
      </w:pPr>
      <w:r>
        <w:t>3. CLAUDE.md och konventioner</w:t>
      </w:r>
    </w:p>
    <w:p>
      <w:pPr>
        <w:spacing w:after="40"/>
      </w:pPr>
      <w:r>
        <w:t>[ ] CLAUDE.md finns i roten av varje omfattat repo.</w:t>
      </w:r>
    </w:p>
    <w:p>
      <w:pPr>
        <w:spacing w:after="40"/>
      </w:pPr>
      <w:r>
        <w:t>[ ] Filen beskriver: arkitektur, mappstruktur, kodstil, ramverksval.</w:t>
      </w:r>
    </w:p>
    <w:p>
      <w:pPr>
        <w:spacing w:after="40"/>
      </w:pPr>
      <w:r>
        <w:t>[ ] Kommandon för bygg, test, lint och typkontroll är dokumenterade.</w:t>
      </w:r>
    </w:p>
    <w:p>
      <w:pPr>
        <w:spacing w:after="40"/>
      </w:pPr>
      <w:r>
        <w:t>[ ] Förbjudna mönster och kända fallgropar är listade.</w:t>
      </w:r>
    </w:p>
    <w:p>
      <w:pPr>
        <w:spacing w:after="40"/>
      </w:pPr>
      <w:r>
        <w:t>[ ] Definition of done är beskriven (tester, dokumentation, migreringar).</w:t>
      </w:r>
    </w:p>
    <w:p>
      <w:pPr>
        <w:spacing w:after="40"/>
      </w:pPr>
      <w:r>
        <w:t>[ ] CLAUDE.md uppdateras som en del av vanliga PR:er.</w:t>
      </w:r>
    </w:p>
    <w:p>
      <w:pPr>
        <w:spacing w:after="40"/>
      </w:pPr>
      <w:r>
        <w:t>[ ] Delade prompts och kommandon ligger versionshanterade i repot.</w:t>
      </w:r>
    </w:p>
    <w:p>
      <w:pPr>
        <w:spacing w:after="40"/>
      </w:pPr>
    </w:p>
    <w:p>
      <w:pPr>
        <w:pStyle w:val="Heading1"/>
      </w:pPr>
      <w:r>
        <w:t>4. Säkerhet och behörighet</w:t>
      </w:r>
    </w:p>
    <w:p>
      <w:pPr>
        <w:spacing w:after="40"/>
      </w:pPr>
      <w:r>
        <w:t>[ ] Hemligheter finns aldrig i klartext i repot eller i prompts.</w:t>
      </w:r>
    </w:p>
    <w:p>
      <w:pPr>
        <w:spacing w:after="40"/>
      </w:pPr>
      <w:r>
        <w:t>[ ] Åtkomst till produktionsmiljö och produktionsdata är utesluten.</w:t>
      </w:r>
    </w:p>
    <w:p>
      <w:pPr>
        <w:spacing w:after="40"/>
      </w:pPr>
      <w:r>
        <w:t>[ ] Kommandon som kräver manuellt godkännande är definierade</w:t>
      </w:r>
    </w:p>
    <w:p>
      <w:pPr>
        <w:spacing w:after="40"/>
      </w:pPr>
      <w:r>
        <w:t xml:space="preserve">    (t.ex. borttagning av filer, databasmigreringar, nätverksanrop, publicering).</w:t>
      </w:r>
    </w:p>
    <w:p>
      <w:pPr>
        <w:spacing w:after="40"/>
      </w:pPr>
      <w:r>
        <w:t>[ ] Regler för kunddata i prompts följer bolagets AI-policy.</w:t>
      </w:r>
    </w:p>
    <w:p>
      <w:pPr>
        <w:spacing w:after="40"/>
      </w:pPr>
      <w:r>
        <w:t>[ ] Loggning av agentens åtgärder är påslagen där det är möjligt.</w:t>
      </w:r>
    </w:p>
    <w:p>
      <w:pPr>
        <w:spacing w:after="40"/>
      </w:pPr>
      <w:r>
        <w:t>[ ] Beroenden som agenten föreslår kontrolleras mot sårbarhetsdatabas.</w:t>
      </w:r>
    </w:p>
    <w:p>
      <w:pPr>
        <w:spacing w:after="40"/>
      </w:pPr>
    </w:p>
    <w:p>
      <w:pPr>
        <w:pStyle w:val="Heading1"/>
      </w:pPr>
      <w:r>
        <w:t>5. Arbetsflöde och code review</w:t>
      </w:r>
    </w:p>
    <w:p>
      <w:pPr>
        <w:spacing w:after="40"/>
      </w:pPr>
      <w:r>
        <w:t>[ ] AI-genererad kod går alltid via pull request.</w:t>
      </w:r>
    </w:p>
    <w:p>
      <w:pPr>
        <w:spacing w:after="40"/>
      </w:pPr>
      <w:r>
        <w:t>[ ] Granskningskraven är desamma som för mänskligt skriven kod.</w:t>
      </w:r>
    </w:p>
    <w:p>
      <w:pPr>
        <w:spacing w:after="40"/>
      </w:pPr>
      <w:r>
        <w:t>[ ] PR:er hålls små och avgränsade – en uppgift per PR.</w:t>
      </w:r>
    </w:p>
    <w:p>
      <w:pPr>
        <w:spacing w:after="40"/>
      </w:pPr>
      <w:r>
        <w:t>[ ] Commit- och PR-mallar anger när AI-stöd använts.</w:t>
      </w:r>
    </w:p>
    <w:p>
      <w:pPr>
        <w:spacing w:after="40"/>
      </w:pPr>
      <w:r>
        <w:t>[ ] Författaren ansvarar för koden – inte verktyget.</w:t>
      </w:r>
    </w:p>
    <w:p>
      <w:pPr>
        <w:spacing w:after="40"/>
      </w:pPr>
      <w:r>
        <w:t>[ ] Stora genererade ändringar bryts ned innan granskning.</w:t>
      </w:r>
    </w:p>
    <w:p>
      <w:pPr>
        <w:spacing w:after="40"/>
      </w:pPr>
    </w:p>
    <w:p>
      <w:pPr>
        <w:pStyle w:val="Heading1"/>
      </w:pPr>
      <w:r>
        <w:t>6. Kvalitet och tester</w:t>
      </w:r>
    </w:p>
    <w:p>
      <w:pPr>
        <w:spacing w:after="40"/>
      </w:pPr>
      <w:r>
        <w:t>[ ] Tester körs automatiskt i CI för varje PR.</w:t>
      </w:r>
    </w:p>
    <w:p>
      <w:pPr>
        <w:spacing w:after="40"/>
      </w:pPr>
      <w:r>
        <w:t>[ ] Krav på tester för ny funktionalitet är oförändrat.</w:t>
      </w:r>
    </w:p>
    <w:p>
      <w:pPr>
        <w:spacing w:after="40"/>
      </w:pPr>
      <w:r>
        <w:t>[ ] Statisk analys och typkontroll blockerar merge vid fel.</w:t>
      </w:r>
    </w:p>
    <w:p>
      <w:pPr>
        <w:spacing w:after="40"/>
      </w:pPr>
      <w:r>
        <w:t>[ ] Regressionsrisk vid stora refaktoreringar hanteras med extra testning.</w:t>
      </w:r>
    </w:p>
    <w:p>
      <w:pPr>
        <w:spacing w:after="40"/>
      </w:pPr>
      <w:r>
        <w:t>[ ] Teknisk skuld som agenten skapar följs upp i backlog.</w:t>
      </w:r>
    </w:p>
    <w:p>
      <w:pPr>
        <w:spacing w:after="40"/>
      </w:pPr>
    </w:p>
    <w:p>
      <w:pPr>
        <w:pStyle w:val="Heading1"/>
      </w:pPr>
      <w:r>
        <w:t>7. Kompetens och onboarding</w:t>
      </w:r>
    </w:p>
    <w:p>
      <w:pPr>
        <w:spacing w:after="40"/>
      </w:pPr>
      <w:r>
        <w:t>[ ] Nya utvecklare får en introduktion till teamets arbetssätt med Claude Code.</w:t>
      </w:r>
    </w:p>
    <w:p>
      <w:pPr>
        <w:spacing w:after="40"/>
      </w:pPr>
      <w:r>
        <w:t>[ ] Teamet delar exempel på prompts som fungerar bra.</w:t>
      </w:r>
    </w:p>
    <w:p>
      <w:pPr>
        <w:spacing w:after="40"/>
      </w:pPr>
      <w:r>
        <w:t>[ ] Återkommande genomgång ([varannan vecka]) av lärdomar och fallgropar.</w:t>
      </w:r>
    </w:p>
    <w:p>
      <w:pPr>
        <w:spacing w:after="40"/>
      </w:pPr>
      <w:r>
        <w:t>[ ] Ansvarig person är utsedd för att hålla CLAUDE.md och rutiner aktuella.</w:t>
      </w:r>
    </w:p>
    <w:p>
      <w:pPr>
        <w:spacing w:after="40"/>
      </w:pPr>
    </w:p>
    <w:p>
      <w:pPr>
        <w:pStyle w:val="Heading1"/>
      </w:pPr>
      <w:r>
        <w:t>8. Mätning och uppföljning</w:t>
      </w:r>
    </w:p>
    <w:p>
      <w:pPr>
        <w:spacing w:after="40"/>
      </w:pPr>
      <w:r>
        <w:t>| Mätvärde | Baslinje | Efter [3] månader |</w:t>
      </w:r>
    </w:p>
    <w:p>
      <w:pPr>
        <w:spacing w:after="40"/>
      </w:pPr>
      <w:r>
        <w:t>| --- | --- | --- |</w:t>
      </w:r>
    </w:p>
    <w:p>
      <w:pPr>
        <w:spacing w:after="40"/>
      </w:pPr>
      <w:r>
        <w:t>| Ledtid från issue till merge | [ ] | [ ] |</w:t>
      </w:r>
    </w:p>
    <w:p>
      <w:pPr>
        <w:spacing w:after="40"/>
      </w:pPr>
      <w:r>
        <w:t>| Antal PR:er per vecka | [ ] | [ ] |</w:t>
      </w:r>
    </w:p>
    <w:p>
      <w:pPr>
        <w:spacing w:after="40"/>
      </w:pPr>
      <w:r>
        <w:t>| Andel PR:er som återöppnas | [ ] | [ ] |</w:t>
      </w:r>
    </w:p>
    <w:p>
      <w:pPr>
        <w:spacing w:after="40"/>
      </w:pPr>
      <w:r>
        <w:t>| Buggar i produktion per månad | [ ] | [ ] |</w:t>
      </w:r>
    </w:p>
    <w:p>
      <w:pPr>
        <w:spacing w:after="40"/>
      </w:pPr>
      <w:r>
        <w:t>| Testtäckning | [ ] | [ ] |</w:t>
      </w:r>
    </w:p>
    <w:p>
      <w:pPr>
        <w:spacing w:after="40"/>
      </w:pPr>
      <w:r>
        <w:t>| Upplevd nytta (enkät 1–5) | [ ] | [ ] |</w:t>
      </w:r>
    </w:p>
    <w:p>
      <w:pPr>
        <w:spacing w:after="40"/>
      </w:pPr>
    </w:p>
    <w:p>
      <w:pPr>
        <w:spacing w:after="40"/>
      </w:pPr>
      <w:r>
        <w:t>[ ] Utvärdering genomförd och beslut om fortsättning fattat: [datum]</w:t>
      </w:r>
    </w:p>
    <w:p>
      <w:pPr>
        <w:spacing w:after="40"/>
      </w:pPr>
    </w:p>
    <w:p>
      <w:pPr>
        <w:spacing w:after="40"/>
      </w:pPr>
      <w:r>
        <w:t>Kommentarer:</w:t>
      </w:r>
    </w:p>
    <w:p>
      <w:pPr>
        <w:spacing w:after="40"/>
      </w:pPr>
      <w:r>
        <w:t>[Fritext]</w:t>
      </w:r>
    </w:p>
    <w:p/>
    <w:p>
      <w:r>
        <w:t>Mall från aimognad.se – anpassa efter er verksamhet. Utgör inte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